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4AE3" w:rsidR="00694350" w:rsidP="4FB00867" w:rsidRDefault="00694350" w14:paraId="34182FBE" w14:textId="3F6DF127">
      <w:pPr>
        <w:jc w:val="center"/>
        <w:rPr>
          <w:b/>
          <w:bCs/>
          <w:sz w:val="28"/>
          <w:szCs w:val="28"/>
          <w:u w:val="single"/>
        </w:rPr>
      </w:pPr>
      <w:r w:rsidRPr="4FB00867">
        <w:rPr>
          <w:b/>
          <w:bCs/>
          <w:sz w:val="28"/>
          <w:szCs w:val="28"/>
          <w:u w:val="single"/>
        </w:rPr>
        <w:t>AQA GCSE Geography</w:t>
      </w:r>
      <w:r w:rsidRPr="4FB00867" w:rsidR="00EF63AD">
        <w:rPr>
          <w:b/>
          <w:bCs/>
          <w:sz w:val="28"/>
          <w:szCs w:val="28"/>
          <w:u w:val="single"/>
        </w:rPr>
        <w:t xml:space="preserve"> </w:t>
      </w:r>
      <w:r w:rsidRPr="4FB00867" w:rsidR="009B2218">
        <w:rPr>
          <w:b/>
          <w:bCs/>
          <w:sz w:val="28"/>
          <w:szCs w:val="28"/>
          <w:u w:val="single"/>
        </w:rPr>
        <w:t xml:space="preserve">Topics and </w:t>
      </w:r>
      <w:r w:rsidRPr="4FB00867" w:rsidR="00EF63AD">
        <w:rPr>
          <w:b/>
          <w:bCs/>
          <w:sz w:val="28"/>
          <w:szCs w:val="28"/>
          <w:u w:val="single"/>
        </w:rPr>
        <w:t>Case Studies</w:t>
      </w:r>
      <w:r w:rsidRPr="4FB00867" w:rsidR="3B7E0DA6">
        <w:rPr>
          <w:b/>
          <w:bCs/>
          <w:sz w:val="28"/>
          <w:szCs w:val="28"/>
          <w:u w:val="single"/>
        </w:rPr>
        <w:t xml:space="preserve"> – November mocks</w:t>
      </w:r>
    </w:p>
    <w:p w:rsidR="00694350" w:rsidP="4FB00867" w:rsidRDefault="00694350" w14:paraId="1EEC6591" w14:textId="507B22F6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highlight w:val="yellow"/>
        </w:rPr>
      </w:pPr>
      <w:r w:rsidRPr="4FB00867">
        <w:rPr>
          <w:b/>
          <w:bCs/>
          <w:sz w:val="28"/>
          <w:szCs w:val="28"/>
        </w:rPr>
        <w:t>Paper 1: Living with the physical environment:</w:t>
      </w:r>
      <w:r w:rsidRPr="4FB00867" w:rsidR="009D321D">
        <w:rPr>
          <w:b/>
          <w:bCs/>
          <w:sz w:val="28"/>
          <w:szCs w:val="28"/>
        </w:rPr>
        <w:t xml:space="preserve"> </w:t>
      </w:r>
      <w:r w:rsidR="001A3D44">
        <w:rPr>
          <w:b/>
          <w:bCs/>
          <w:sz w:val="28"/>
          <w:szCs w:val="28"/>
        </w:rPr>
        <w:t xml:space="preserve">88 marks/ </w:t>
      </w:r>
      <w:r w:rsidR="00AC25F5">
        <w:rPr>
          <w:b/>
          <w:bCs/>
          <w:sz w:val="28"/>
          <w:szCs w:val="28"/>
        </w:rPr>
        <w:t>1hr 30</w:t>
      </w:r>
    </w:p>
    <w:p w:rsidRPr="00E34AE3" w:rsidR="00983750" w:rsidP="4FB00867" w:rsidRDefault="00983750" w14:paraId="7F212BD2" w14:textId="7777777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Pr="00E34AE3" w:rsidR="00694350" w:rsidP="4FB00867" w:rsidRDefault="00694350" w14:paraId="18B4EB3C" w14:textId="7A0DE2C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  <w:u w:val="single"/>
        </w:rPr>
        <w:t>1</w:t>
      </w:r>
      <w:r w:rsidRPr="4FB00867" w:rsidR="63BC9365">
        <w:rPr>
          <w:sz w:val="28"/>
          <w:szCs w:val="28"/>
          <w:u w:val="single"/>
        </w:rPr>
        <w:t>.</w:t>
      </w:r>
      <w:r w:rsidRPr="4FB00867">
        <w:rPr>
          <w:sz w:val="28"/>
          <w:szCs w:val="28"/>
          <w:u w:val="single"/>
        </w:rPr>
        <w:t xml:space="preserve"> The challenge of natural hazards</w:t>
      </w:r>
      <w:r w:rsidRPr="4FB00867">
        <w:rPr>
          <w:sz w:val="28"/>
          <w:szCs w:val="28"/>
        </w:rPr>
        <w:t xml:space="preserve"> </w:t>
      </w:r>
      <w:r w:rsidR="00E16987">
        <w:rPr>
          <w:sz w:val="28"/>
          <w:szCs w:val="28"/>
        </w:rPr>
        <w:t>(33)</w:t>
      </w:r>
      <w:r w:rsidRPr="4FB00867">
        <w:rPr>
          <w:sz w:val="28"/>
          <w:szCs w:val="28"/>
        </w:rPr>
        <w:t>–</w:t>
      </w:r>
    </w:p>
    <w:p w:rsidRPr="00E34AE3" w:rsidR="00694350" w:rsidP="4FB00867" w:rsidRDefault="00694350" w14:paraId="20A37AEF" w14:textId="47EEEF7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1BE31BC8" w:rsidR="00694350">
        <w:rPr>
          <w:sz w:val="28"/>
          <w:szCs w:val="28"/>
        </w:rPr>
        <w:t xml:space="preserve">Tectonics: </w:t>
      </w:r>
      <w:r w:rsidRPr="1BE31BC8" w:rsidR="00B505D2">
        <w:rPr>
          <w:sz w:val="28"/>
          <w:szCs w:val="28"/>
        </w:rPr>
        <w:t>Christchurch, New Zealand, 2011 and Haiti, 2010</w:t>
      </w:r>
    </w:p>
    <w:p w:rsidRPr="00E34AE3" w:rsidR="00694350" w:rsidP="4FB00867" w:rsidRDefault="00694350" w14:paraId="2D4397E6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Pr="00E34AE3" w:rsidR="00694350" w:rsidP="4FB00867" w:rsidRDefault="00694350" w14:paraId="17D1138B" w14:textId="62900A0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  <w:u w:val="single"/>
        </w:rPr>
        <w:t>2</w:t>
      </w:r>
      <w:r w:rsidRPr="4FB00867" w:rsidR="03294936">
        <w:rPr>
          <w:sz w:val="28"/>
          <w:szCs w:val="28"/>
          <w:u w:val="single"/>
        </w:rPr>
        <w:t>.</w:t>
      </w:r>
      <w:r w:rsidRPr="4FB00867">
        <w:rPr>
          <w:sz w:val="28"/>
          <w:szCs w:val="28"/>
          <w:u w:val="single"/>
        </w:rPr>
        <w:t xml:space="preserve"> The living world</w:t>
      </w:r>
      <w:r w:rsidRPr="4FB00867">
        <w:rPr>
          <w:sz w:val="28"/>
          <w:szCs w:val="28"/>
        </w:rPr>
        <w:t xml:space="preserve"> </w:t>
      </w:r>
      <w:r w:rsidR="00E16987">
        <w:rPr>
          <w:sz w:val="28"/>
          <w:szCs w:val="28"/>
        </w:rPr>
        <w:t>(25)</w:t>
      </w:r>
      <w:r w:rsidRPr="4FB00867">
        <w:rPr>
          <w:sz w:val="28"/>
          <w:szCs w:val="28"/>
        </w:rPr>
        <w:t xml:space="preserve">– </w:t>
      </w:r>
    </w:p>
    <w:p w:rsidRPr="00E34AE3" w:rsidR="00694350" w:rsidP="4FB00867" w:rsidRDefault="00694350" w14:paraId="1CDD639A" w14:textId="53C0E04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Tropical Rainforests: Amazon Rainforest, Brazil</w:t>
      </w:r>
    </w:p>
    <w:p w:rsidRPr="00E34AE3" w:rsidR="00694350" w:rsidP="4FB00867" w:rsidRDefault="00694350" w14:paraId="6455A02E" w14:textId="11B13F7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Cold Environments: Svalbard</w:t>
      </w:r>
    </w:p>
    <w:p w:rsidRPr="00E34AE3" w:rsidR="00694350" w:rsidP="4FB00867" w:rsidRDefault="00694350" w14:paraId="477744B2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Pr="00E34AE3" w:rsidR="00694350" w:rsidP="4FB00867" w:rsidRDefault="00694350" w14:paraId="3F20B70A" w14:textId="65B24A8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  <w:u w:val="single"/>
        </w:rPr>
        <w:t>3</w:t>
      </w:r>
      <w:r w:rsidRPr="4FB00867" w:rsidR="03294936">
        <w:rPr>
          <w:sz w:val="28"/>
          <w:szCs w:val="28"/>
          <w:u w:val="single"/>
        </w:rPr>
        <w:t>.</w:t>
      </w:r>
      <w:r w:rsidRPr="4FB00867">
        <w:rPr>
          <w:sz w:val="28"/>
          <w:szCs w:val="28"/>
          <w:u w:val="single"/>
        </w:rPr>
        <w:t xml:space="preserve"> Physical landscapes in the UK</w:t>
      </w:r>
      <w:r w:rsidRPr="4FB00867">
        <w:rPr>
          <w:sz w:val="28"/>
          <w:szCs w:val="28"/>
        </w:rPr>
        <w:t xml:space="preserve"> </w:t>
      </w:r>
      <w:r w:rsidR="00E16987">
        <w:rPr>
          <w:sz w:val="28"/>
          <w:szCs w:val="28"/>
        </w:rPr>
        <w:t>(30</w:t>
      </w:r>
      <w:r w:rsidR="00B608DE">
        <w:rPr>
          <w:sz w:val="28"/>
          <w:szCs w:val="28"/>
        </w:rPr>
        <w:t>)</w:t>
      </w:r>
      <w:r w:rsidRPr="4FB00867">
        <w:rPr>
          <w:sz w:val="28"/>
          <w:szCs w:val="28"/>
        </w:rPr>
        <w:t xml:space="preserve">– </w:t>
      </w:r>
    </w:p>
    <w:p w:rsidRPr="00E34AE3" w:rsidR="00694350" w:rsidP="4FB00867" w:rsidRDefault="00694350" w14:paraId="76695CCB" w14:textId="46AC7DD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Rivers: River Severn</w:t>
      </w:r>
    </w:p>
    <w:p w:rsidR="2E0FB522" w:rsidP="4FB00867" w:rsidRDefault="00477576" w14:paraId="736FFECA" w14:textId="30B2F21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Coasts: </w:t>
      </w:r>
      <w:r w:rsidR="007E177C">
        <w:rPr>
          <w:sz w:val="28"/>
          <w:szCs w:val="28"/>
        </w:rPr>
        <w:t>Jurassic</w:t>
      </w:r>
      <w:r w:rsidR="002E5554">
        <w:rPr>
          <w:sz w:val="28"/>
          <w:szCs w:val="28"/>
        </w:rPr>
        <w:t xml:space="preserve"> Coast, Management- Lyme Regis. </w:t>
      </w:r>
    </w:p>
    <w:p w:rsidRPr="00E34AE3" w:rsidR="00694350" w:rsidP="4FB00867" w:rsidRDefault="00694350" w14:paraId="5AD49AC9" w14:textId="558A08E5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2E0FB522" w:rsidP="4FB00867" w:rsidRDefault="2E0FB522" w14:paraId="4DEEDBA9" w14:textId="091CF71D">
      <w:pPr>
        <w:spacing w:after="0" w:line="240" w:lineRule="auto"/>
        <w:rPr>
          <w:b/>
          <w:bCs/>
          <w:sz w:val="28"/>
          <w:szCs w:val="28"/>
        </w:rPr>
      </w:pPr>
    </w:p>
    <w:p w:rsidR="00694350" w:rsidP="4FB00867" w:rsidRDefault="00694350" w14:paraId="29430A41" w14:textId="52419320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highlight w:val="yellow"/>
        </w:rPr>
      </w:pPr>
      <w:r w:rsidRPr="4FB00867">
        <w:rPr>
          <w:b/>
          <w:bCs/>
          <w:sz w:val="28"/>
          <w:szCs w:val="28"/>
        </w:rPr>
        <w:t>Paper 2: Challenges in the human environment:</w:t>
      </w:r>
      <w:r w:rsidR="001A3D44">
        <w:rPr>
          <w:b/>
          <w:bCs/>
          <w:sz w:val="28"/>
          <w:szCs w:val="28"/>
        </w:rPr>
        <w:t xml:space="preserve"> 88 marks/</w:t>
      </w:r>
      <w:r w:rsidRPr="4FB00867" w:rsidR="009F585F">
        <w:rPr>
          <w:b/>
          <w:bCs/>
          <w:sz w:val="28"/>
          <w:szCs w:val="28"/>
        </w:rPr>
        <w:t xml:space="preserve"> </w:t>
      </w:r>
      <w:r w:rsidR="00AC25F5">
        <w:rPr>
          <w:b/>
          <w:bCs/>
          <w:sz w:val="28"/>
          <w:szCs w:val="28"/>
        </w:rPr>
        <w:t>1hr 30</w:t>
      </w:r>
    </w:p>
    <w:p w:rsidRPr="00E34AE3" w:rsidR="00983750" w:rsidP="4FB00867" w:rsidRDefault="00983750" w14:paraId="74D8C600" w14:textId="7777777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Pr="00E34AE3" w:rsidR="00694350" w:rsidP="4FB00867" w:rsidRDefault="00694350" w14:paraId="1E960897" w14:textId="424E854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  <w:u w:val="single"/>
        </w:rPr>
        <w:t>1</w:t>
      </w:r>
      <w:r w:rsidRPr="4FB00867" w:rsidR="4C5825B9">
        <w:rPr>
          <w:sz w:val="28"/>
          <w:szCs w:val="28"/>
          <w:u w:val="single"/>
        </w:rPr>
        <w:t>.</w:t>
      </w:r>
      <w:r w:rsidRPr="4FB00867">
        <w:rPr>
          <w:sz w:val="28"/>
          <w:szCs w:val="28"/>
          <w:u w:val="single"/>
        </w:rPr>
        <w:t xml:space="preserve"> Urban issues and challenges</w:t>
      </w:r>
      <w:r w:rsidR="001A3D44">
        <w:rPr>
          <w:sz w:val="28"/>
          <w:szCs w:val="28"/>
          <w:u w:val="single"/>
        </w:rPr>
        <w:t xml:space="preserve"> (33)</w:t>
      </w:r>
      <w:r w:rsidRPr="4FB00867">
        <w:rPr>
          <w:sz w:val="28"/>
          <w:szCs w:val="28"/>
        </w:rPr>
        <w:t xml:space="preserve"> – </w:t>
      </w:r>
    </w:p>
    <w:p w:rsidRPr="00E34AE3" w:rsidR="00694350" w:rsidP="4FB00867" w:rsidRDefault="00694350" w14:paraId="2626AFCC" w14:textId="21F072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 xml:space="preserve">NEE: </w:t>
      </w:r>
      <w:r w:rsidR="00754469">
        <w:rPr>
          <w:sz w:val="28"/>
          <w:szCs w:val="28"/>
        </w:rPr>
        <w:t>Rio de Janeiro, Brazil</w:t>
      </w:r>
    </w:p>
    <w:p w:rsidRPr="00E34AE3" w:rsidR="00694350" w:rsidP="4FB00867" w:rsidRDefault="00365D7D" w14:paraId="601D3467" w14:textId="23B625D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1420BDC0" w:rsidR="00365D7D">
        <w:rPr>
          <w:sz w:val="28"/>
          <w:szCs w:val="28"/>
        </w:rPr>
        <w:t>UK city</w:t>
      </w:r>
      <w:r w:rsidRPr="1420BDC0" w:rsidR="00694350">
        <w:rPr>
          <w:sz w:val="28"/>
          <w:szCs w:val="28"/>
        </w:rPr>
        <w:t>: B</w:t>
      </w:r>
      <w:r w:rsidRPr="1420BDC0" w:rsidR="2A2E92F1">
        <w:rPr>
          <w:sz w:val="28"/>
          <w:szCs w:val="28"/>
        </w:rPr>
        <w:t>irmingham, UK</w:t>
      </w:r>
    </w:p>
    <w:p w:rsidRPr="00E34AE3" w:rsidR="00365D7D" w:rsidP="2BA52B91" w:rsidRDefault="00365D7D" w14:paraId="0A9739C7" w14:textId="2998A2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2BA52B91" w:rsidR="00365D7D">
        <w:rPr>
          <w:sz w:val="28"/>
          <w:szCs w:val="28"/>
        </w:rPr>
        <w:t>Commuter settlement and urban sprawl:</w:t>
      </w:r>
      <w:r w:rsidRPr="2BA52B91" w:rsidR="7570EEEC">
        <w:rPr>
          <w:sz w:val="28"/>
          <w:szCs w:val="28"/>
        </w:rPr>
        <w:t xml:space="preserve"> Hagley</w:t>
      </w:r>
    </w:p>
    <w:p w:rsidRPr="00E34AE3" w:rsidR="00365D7D" w:rsidP="4FB00867" w:rsidRDefault="00365D7D" w14:paraId="4A345E89" w14:textId="6DCDBFB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2BA52B91" w:rsidR="00365D7D">
        <w:rPr>
          <w:sz w:val="28"/>
          <w:szCs w:val="28"/>
        </w:rPr>
        <w:t>Regeneration and sustainability:</w:t>
      </w:r>
      <w:r w:rsidRPr="2BA52B91" w:rsidR="00365D7D">
        <w:rPr>
          <w:sz w:val="28"/>
          <w:szCs w:val="28"/>
        </w:rPr>
        <w:t xml:space="preserve"> </w:t>
      </w:r>
      <w:r w:rsidRPr="2BA52B91" w:rsidR="31BB66DA">
        <w:rPr>
          <w:sz w:val="28"/>
          <w:szCs w:val="28"/>
        </w:rPr>
        <w:t xml:space="preserve">Birmingham </w:t>
      </w:r>
    </w:p>
    <w:p w:rsidRPr="00E34AE3" w:rsidR="00694350" w:rsidP="4FB00867" w:rsidRDefault="00694350" w14:paraId="033E806E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Pr="00E34AE3" w:rsidR="00694350" w:rsidP="4FB00867" w:rsidRDefault="00694350" w14:paraId="3532F6DB" w14:textId="798BC6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  <w:u w:val="single"/>
        </w:rPr>
        <w:t>2</w:t>
      </w:r>
      <w:r w:rsidRPr="4FB00867" w:rsidR="3685F93B">
        <w:rPr>
          <w:sz w:val="28"/>
          <w:szCs w:val="28"/>
          <w:u w:val="single"/>
        </w:rPr>
        <w:t>.</w:t>
      </w:r>
      <w:r w:rsidRPr="4FB00867">
        <w:rPr>
          <w:sz w:val="28"/>
          <w:szCs w:val="28"/>
          <w:u w:val="single"/>
        </w:rPr>
        <w:t xml:space="preserve"> The changing economic world</w:t>
      </w:r>
      <w:r w:rsidR="001A3D44">
        <w:rPr>
          <w:sz w:val="28"/>
          <w:szCs w:val="28"/>
          <w:u w:val="single"/>
        </w:rPr>
        <w:t xml:space="preserve"> (30)</w:t>
      </w:r>
      <w:r w:rsidRPr="4FB00867">
        <w:rPr>
          <w:sz w:val="28"/>
          <w:szCs w:val="28"/>
        </w:rPr>
        <w:t xml:space="preserve"> – </w:t>
      </w:r>
    </w:p>
    <w:p w:rsidRPr="00E34AE3" w:rsidR="00694350" w:rsidP="4FB00867" w:rsidRDefault="00694350" w14:paraId="1A3F6CFD" w14:textId="5F76A095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NEE: Nigeria</w:t>
      </w:r>
    </w:p>
    <w:p w:rsidRPr="00E34AE3" w:rsidR="00365D7D" w:rsidP="4FB00867" w:rsidRDefault="00365D7D" w14:paraId="18696F14" w14:textId="3E94859D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HIC: UK</w:t>
      </w:r>
    </w:p>
    <w:p w:rsidRPr="00E34AE3" w:rsidR="00365D7D" w:rsidP="4FB00867" w:rsidRDefault="00365D7D" w14:paraId="603C3E03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3077F" w:rsidP="00BF5BB5" w:rsidRDefault="19DCAF16" w14:paraId="69827F08" w14:textId="7506C1E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3.</w:t>
      </w:r>
      <w:r w:rsidRPr="4FB00867" w:rsidR="00B3077F">
        <w:rPr>
          <w:sz w:val="28"/>
          <w:szCs w:val="28"/>
        </w:rPr>
        <w:t xml:space="preserve"> </w:t>
      </w:r>
      <w:r w:rsidRPr="4FB00867" w:rsidR="00B3077F">
        <w:rPr>
          <w:sz w:val="28"/>
          <w:szCs w:val="28"/>
          <w:u w:val="single"/>
        </w:rPr>
        <w:t>Unseen fieldwork</w:t>
      </w:r>
      <w:r w:rsidR="001A3D44">
        <w:rPr>
          <w:sz w:val="28"/>
          <w:szCs w:val="28"/>
          <w:u w:val="single"/>
        </w:rPr>
        <w:t xml:space="preserve"> (25)</w:t>
      </w:r>
    </w:p>
    <w:p w:rsidR="00B3077F" w:rsidP="00B3077F" w:rsidRDefault="00B3077F" w14:paraId="4E504D9B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</w:rPr>
        <w:t>Skills questions: fieldwork process, maps, graphs, photographs, median, mean, range, quartiles and inter-quartile range, mode and modal class.</w:t>
      </w:r>
    </w:p>
    <w:p w:rsidRPr="00E34AE3" w:rsidR="00BF5BB5" w:rsidP="00BF5BB5" w:rsidRDefault="00BF5BB5" w14:paraId="499C86B4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4FB00867">
        <w:rPr>
          <w:sz w:val="28"/>
          <w:szCs w:val="28"/>
          <w:u w:val="single"/>
        </w:rPr>
        <w:t xml:space="preserve">Seen Fieldwork </w:t>
      </w:r>
      <w:r w:rsidRPr="4FB00867">
        <w:rPr>
          <w:sz w:val="28"/>
          <w:szCs w:val="28"/>
        </w:rPr>
        <w:t xml:space="preserve">– </w:t>
      </w:r>
    </w:p>
    <w:p w:rsidR="00BF5BB5" w:rsidP="00BF5BB5" w:rsidRDefault="00BF5BB5" w14:paraId="14E873AC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71B3368D">
        <w:rPr>
          <w:sz w:val="28"/>
          <w:szCs w:val="28"/>
        </w:rPr>
        <w:t>Physical Fieldwork: Carding Mill Valley</w:t>
      </w:r>
    </w:p>
    <w:p w:rsidRPr="00E34AE3" w:rsidR="00BF5BB5" w:rsidP="00B3077F" w:rsidRDefault="00BF5BB5" w14:paraId="492C754A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1420BDC0" w:rsidP="1420BDC0" w:rsidRDefault="1420BDC0" w14:paraId="08A4CF43" w14:textId="4ACA1809">
      <w:pPr>
        <w:spacing w:after="0" w:line="240" w:lineRule="auto"/>
        <w:rPr>
          <w:sz w:val="28"/>
          <w:szCs w:val="28"/>
        </w:rPr>
      </w:pPr>
    </w:p>
    <w:p w:rsidR="1420BDC0" w:rsidP="1420BDC0" w:rsidRDefault="1420BDC0" w14:paraId="28F9734B" w14:textId="3755BF78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31F541F8" w14:textId="34B2F96A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76755C70" w14:textId="37039A40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576C26DC" w14:textId="01FCE5DC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283ED0D7" w14:textId="2AE19969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3389472E" w14:textId="0046C475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73D557A1" w14:textId="462370DE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04AD999B" w14:textId="631120FF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0D7A630B" w14:textId="2ACAD9B4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46C97838" w14:textId="0DCA862B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2B139E89" w14:textId="0A14A854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756B3A04" w14:textId="23CA1F40">
      <w:pPr>
        <w:pStyle w:val="Normal"/>
        <w:spacing w:after="0" w:line="240" w:lineRule="auto"/>
        <w:rPr>
          <w:sz w:val="28"/>
          <w:szCs w:val="28"/>
        </w:rPr>
      </w:pPr>
    </w:p>
    <w:p w:rsidR="1420BDC0" w:rsidP="1420BDC0" w:rsidRDefault="1420BDC0" w14:paraId="4626A45D" w14:textId="4607897B">
      <w:pPr>
        <w:pStyle w:val="Normal"/>
        <w:spacing w:after="0" w:line="240" w:lineRule="auto"/>
        <w:rPr>
          <w:sz w:val="28"/>
          <w:szCs w:val="28"/>
        </w:rPr>
      </w:pPr>
    </w:p>
    <w:p w:rsidR="770FCF0F" w:rsidP="1420BDC0" w:rsidRDefault="770FCF0F" w14:paraId="0B524089" w14:textId="34ADF20B">
      <w:pPr>
        <w:pStyle w:val="Normal"/>
        <w:spacing w:after="0" w:line="240" w:lineRule="auto"/>
        <w:rPr>
          <w:sz w:val="28"/>
          <w:szCs w:val="28"/>
        </w:rPr>
      </w:pPr>
      <w:r w:rsidRPr="1420BDC0" w:rsidR="770FCF0F">
        <w:rPr>
          <w:sz w:val="28"/>
          <w:szCs w:val="28"/>
        </w:rPr>
        <w:t>Revision Materials</w:t>
      </w:r>
    </w:p>
    <w:p w:rsidR="770FCF0F" w:rsidP="1420BDC0" w:rsidRDefault="770FCF0F" w14:paraId="6BC2E3B6" w14:textId="51B206D6">
      <w:pPr>
        <w:pStyle w:val="Normal"/>
        <w:spacing w:after="0" w:line="240" w:lineRule="auto"/>
        <w:rPr>
          <w:sz w:val="28"/>
          <w:szCs w:val="28"/>
        </w:rPr>
      </w:pPr>
      <w:r w:rsidRPr="1420BDC0" w:rsidR="770FCF0F">
        <w:rPr>
          <w:sz w:val="28"/>
          <w:szCs w:val="28"/>
        </w:rPr>
        <w:t xml:space="preserve">This booklet has the knowledge </w:t>
      </w:r>
      <w:r w:rsidRPr="1420BDC0" w:rsidR="770FCF0F">
        <w:rPr>
          <w:sz w:val="28"/>
          <w:szCs w:val="28"/>
        </w:rPr>
        <w:t>organsiers</w:t>
      </w:r>
      <w:r w:rsidRPr="1420BDC0" w:rsidR="770FCF0F">
        <w:rPr>
          <w:sz w:val="28"/>
          <w:szCs w:val="28"/>
        </w:rPr>
        <w:t xml:space="preserve"> for all parts of the papers you have studied so far and will sit. </w:t>
      </w:r>
      <w:r w:rsidRPr="1420BDC0" w:rsidR="326916BC">
        <w:rPr>
          <w:sz w:val="28"/>
          <w:szCs w:val="28"/>
        </w:rPr>
        <w:t xml:space="preserve">We have studied Living World and Tectonics in Autumn Term </w:t>
      </w:r>
      <w:r w:rsidRPr="1420BDC0" w:rsidR="326916BC">
        <w:rPr>
          <w:sz w:val="28"/>
          <w:szCs w:val="28"/>
        </w:rPr>
        <w:t>Y11</w:t>
      </w:r>
      <w:r w:rsidRPr="1420BDC0" w:rsidR="326916BC">
        <w:rPr>
          <w:sz w:val="28"/>
          <w:szCs w:val="28"/>
        </w:rPr>
        <w:t xml:space="preserve"> so it is more recent content. </w:t>
      </w:r>
    </w:p>
    <w:p w:rsidR="1420BDC0" w:rsidP="1420BDC0" w:rsidRDefault="1420BDC0" w14:paraId="06ECC495" w14:textId="5BCB0273">
      <w:pPr>
        <w:pStyle w:val="Normal"/>
        <w:spacing w:after="0" w:line="240" w:lineRule="auto"/>
        <w:rPr>
          <w:sz w:val="28"/>
          <w:szCs w:val="28"/>
        </w:rPr>
      </w:pPr>
    </w:p>
    <w:p w:rsidR="770FCF0F" w:rsidP="1420BDC0" w:rsidRDefault="770FCF0F" w14:paraId="7CE1313A" w14:textId="0DA2F9FB">
      <w:pPr>
        <w:pStyle w:val="Normal"/>
        <w:spacing w:after="0" w:line="240" w:lineRule="auto"/>
        <w:rPr>
          <w:sz w:val="28"/>
          <w:szCs w:val="28"/>
        </w:rPr>
      </w:pPr>
      <w:r w:rsidRPr="1420BDC0" w:rsidR="770FCF0F">
        <w:rPr>
          <w:sz w:val="28"/>
          <w:szCs w:val="28"/>
        </w:rPr>
        <w:t>Homework</w:t>
      </w:r>
    </w:p>
    <w:p w:rsidR="1420BDC0" w:rsidP="1420BDC0" w:rsidRDefault="1420BDC0" w14:paraId="4843DF15" w14:textId="6EB2145B">
      <w:pPr>
        <w:pStyle w:val="Normal"/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1420BDC0" w:rsidTr="1420BDC0" w14:paraId="52251404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1C8D1371" w14:textId="0B60F707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Week commencing</w:t>
            </w:r>
          </w:p>
        </w:tc>
        <w:tc>
          <w:tcPr>
            <w:tcW w:w="5228" w:type="dxa"/>
            <w:tcMar/>
          </w:tcPr>
          <w:p w:rsidR="1420BDC0" w:rsidP="1420BDC0" w:rsidRDefault="1420BDC0" w14:paraId="57C34557" w14:textId="6096B4C1">
            <w:pPr>
              <w:pStyle w:val="Normal"/>
              <w:rPr>
                <w:sz w:val="28"/>
                <w:szCs w:val="28"/>
              </w:rPr>
            </w:pPr>
          </w:p>
        </w:tc>
      </w:tr>
      <w:tr w:rsidR="1420BDC0" w:rsidTr="1420BDC0" w14:paraId="4C3A57D4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13A01D14" w14:textId="5EC09D6C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13</w:t>
            </w:r>
            <w:r w:rsidRPr="1420BDC0" w:rsidR="5B99E5B4">
              <w:rPr>
                <w:sz w:val="28"/>
                <w:szCs w:val="28"/>
                <w:vertAlign w:val="superscript"/>
              </w:rPr>
              <w:t>th</w:t>
            </w:r>
            <w:r w:rsidRPr="1420BDC0" w:rsidR="5B99E5B4"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5228" w:type="dxa"/>
            <w:tcMar/>
          </w:tcPr>
          <w:p w:rsidR="4366E9FC" w:rsidP="1420BDC0" w:rsidRDefault="4366E9FC" w14:paraId="64E36D60" w14:textId="51EC2F75">
            <w:pPr>
              <w:pStyle w:val="Normal"/>
              <w:rPr>
                <w:sz w:val="28"/>
                <w:szCs w:val="28"/>
              </w:rPr>
            </w:pPr>
            <w:r w:rsidRPr="1420BDC0" w:rsidR="4366E9FC">
              <w:rPr>
                <w:sz w:val="28"/>
                <w:szCs w:val="28"/>
              </w:rPr>
              <w:t>CGP booklet pages</w:t>
            </w:r>
          </w:p>
          <w:p w:rsidR="08D3DCD6" w:rsidP="1420BDC0" w:rsidRDefault="08D3DCD6" w14:paraId="5DDF1F30" w14:textId="4872A0F0">
            <w:pPr>
              <w:pStyle w:val="Normal"/>
              <w:rPr>
                <w:sz w:val="28"/>
                <w:szCs w:val="28"/>
              </w:rPr>
            </w:pPr>
            <w:r w:rsidRPr="1420BDC0" w:rsidR="08D3DCD6">
              <w:rPr>
                <w:sz w:val="28"/>
                <w:szCs w:val="28"/>
              </w:rPr>
              <w:t xml:space="preserve">CASE STUDY REVISION: </w:t>
            </w:r>
            <w:r w:rsidRPr="1420BDC0" w:rsidR="6EE7D0A7">
              <w:rPr>
                <w:sz w:val="28"/>
                <w:szCs w:val="28"/>
              </w:rPr>
              <w:t>Paper 2</w:t>
            </w:r>
          </w:p>
          <w:p w:rsidR="08D3DCD6" w:rsidP="1420BDC0" w:rsidRDefault="08D3DCD6" w14:paraId="77D1B048" w14:textId="42C2729F">
            <w:pPr>
              <w:pStyle w:val="Normal"/>
              <w:rPr>
                <w:sz w:val="28"/>
                <w:szCs w:val="28"/>
              </w:rPr>
            </w:pPr>
            <w:r w:rsidRPr="1420BDC0" w:rsidR="08D3DCD6">
              <w:rPr>
                <w:sz w:val="28"/>
                <w:szCs w:val="28"/>
              </w:rPr>
              <w:t>Rio de Janeiro flash cards</w:t>
            </w:r>
          </w:p>
          <w:p w:rsidR="08D3DCD6" w:rsidP="1420BDC0" w:rsidRDefault="08D3DCD6" w14:paraId="45BFF55A" w14:textId="13EF2769">
            <w:pPr>
              <w:pStyle w:val="Normal"/>
              <w:rPr>
                <w:sz w:val="28"/>
                <w:szCs w:val="28"/>
              </w:rPr>
            </w:pPr>
            <w:r w:rsidRPr="1420BDC0" w:rsidR="08D3DCD6">
              <w:rPr>
                <w:sz w:val="28"/>
                <w:szCs w:val="28"/>
              </w:rPr>
              <w:t>Birmingham flash cards</w:t>
            </w:r>
          </w:p>
        </w:tc>
      </w:tr>
      <w:tr w:rsidR="1420BDC0" w:rsidTr="1420BDC0" w14:paraId="62A326F9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3E92D0D1" w14:textId="794DB488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20</w:t>
            </w:r>
            <w:r w:rsidRPr="1420BDC0" w:rsidR="5B99E5B4">
              <w:rPr>
                <w:sz w:val="28"/>
                <w:szCs w:val="28"/>
                <w:vertAlign w:val="superscript"/>
              </w:rPr>
              <w:t>th</w:t>
            </w:r>
            <w:r w:rsidRPr="1420BDC0" w:rsidR="5B99E5B4"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5228" w:type="dxa"/>
            <w:tcMar/>
          </w:tcPr>
          <w:p w:rsidR="35DCC92B" w:rsidP="1420BDC0" w:rsidRDefault="35DCC92B" w14:paraId="24D587BF" w14:textId="2352A6CD">
            <w:pPr>
              <w:pStyle w:val="Normal"/>
              <w:rPr>
                <w:sz w:val="28"/>
                <w:szCs w:val="28"/>
              </w:rPr>
            </w:pPr>
            <w:r w:rsidRPr="1420BDC0" w:rsidR="35DCC92B">
              <w:rPr>
                <w:sz w:val="28"/>
                <w:szCs w:val="28"/>
              </w:rPr>
              <w:t>CGP booklet pages</w:t>
            </w:r>
          </w:p>
          <w:p w:rsidR="6ED8DA81" w:rsidP="1420BDC0" w:rsidRDefault="6ED8DA81" w14:paraId="3F7FD289" w14:textId="6823A5CB">
            <w:pPr>
              <w:pStyle w:val="Normal"/>
              <w:rPr>
                <w:sz w:val="28"/>
                <w:szCs w:val="28"/>
              </w:rPr>
            </w:pPr>
            <w:r w:rsidRPr="1420BDC0" w:rsidR="6ED8DA81">
              <w:rPr>
                <w:sz w:val="28"/>
                <w:szCs w:val="28"/>
              </w:rPr>
              <w:t xml:space="preserve">CASE STUDY REVISION: Paper 1 </w:t>
            </w:r>
            <w:r>
              <w:br/>
            </w:r>
            <w:r w:rsidRPr="1420BDC0" w:rsidR="6B575C4B">
              <w:rPr>
                <w:sz w:val="28"/>
                <w:szCs w:val="28"/>
              </w:rPr>
              <w:t>Coasts- Jurassic Coast and Lyme Regis flash cards</w:t>
            </w:r>
          </w:p>
        </w:tc>
      </w:tr>
      <w:tr w:rsidR="1420BDC0" w:rsidTr="1420BDC0" w14:paraId="700035BD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6B6A49D5" w14:textId="7097C71B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Half Term</w:t>
            </w:r>
          </w:p>
        </w:tc>
        <w:tc>
          <w:tcPr>
            <w:tcW w:w="5228" w:type="dxa"/>
            <w:tcMar/>
          </w:tcPr>
          <w:p w:rsidR="68306EEA" w:rsidP="1420BDC0" w:rsidRDefault="68306EEA" w14:paraId="35F36D25" w14:textId="2352A6CD">
            <w:pPr>
              <w:pStyle w:val="Normal"/>
              <w:rPr>
                <w:sz w:val="28"/>
                <w:szCs w:val="28"/>
              </w:rPr>
            </w:pPr>
            <w:r w:rsidRPr="1420BDC0" w:rsidR="68306EEA">
              <w:rPr>
                <w:sz w:val="28"/>
                <w:szCs w:val="28"/>
              </w:rPr>
              <w:t>CGP booklet pages</w:t>
            </w:r>
          </w:p>
          <w:p w:rsidR="39F9F306" w:rsidP="1420BDC0" w:rsidRDefault="39F9F306" w14:paraId="21974AE7" w14:textId="727D69D2">
            <w:pPr>
              <w:pStyle w:val="Normal"/>
              <w:rPr>
                <w:sz w:val="28"/>
                <w:szCs w:val="28"/>
              </w:rPr>
            </w:pPr>
            <w:r w:rsidRPr="1420BDC0" w:rsidR="39F9F306">
              <w:rPr>
                <w:sz w:val="28"/>
                <w:szCs w:val="28"/>
              </w:rPr>
              <w:t>CASE STUDY REVISION</w:t>
            </w:r>
            <w:r w:rsidRPr="1420BDC0" w:rsidR="0AB3409D">
              <w:rPr>
                <w:sz w:val="28"/>
                <w:szCs w:val="28"/>
              </w:rPr>
              <w:t>: Paper 2</w:t>
            </w:r>
          </w:p>
          <w:p w:rsidR="39F9F306" w:rsidP="1420BDC0" w:rsidRDefault="39F9F306" w14:paraId="1D5A44E8" w14:textId="17B00E51">
            <w:pPr>
              <w:pStyle w:val="Normal"/>
              <w:rPr>
                <w:sz w:val="28"/>
                <w:szCs w:val="28"/>
              </w:rPr>
            </w:pPr>
            <w:r w:rsidRPr="1420BDC0" w:rsidR="39F9F306">
              <w:rPr>
                <w:sz w:val="28"/>
                <w:szCs w:val="28"/>
              </w:rPr>
              <w:t>CEW- Nigeria</w:t>
            </w:r>
            <w:r w:rsidRPr="1420BDC0" w:rsidR="15FC9E98">
              <w:rPr>
                <w:sz w:val="28"/>
                <w:szCs w:val="28"/>
              </w:rPr>
              <w:t xml:space="preserve"> flash cards</w:t>
            </w:r>
          </w:p>
          <w:p w:rsidR="1420BDC0" w:rsidP="1420BDC0" w:rsidRDefault="1420BDC0" w14:paraId="2CFCEAF2" w14:textId="64F55EBB">
            <w:pPr>
              <w:pStyle w:val="Normal"/>
              <w:rPr>
                <w:sz w:val="28"/>
                <w:szCs w:val="28"/>
              </w:rPr>
            </w:pPr>
          </w:p>
        </w:tc>
      </w:tr>
      <w:tr w:rsidR="1420BDC0" w:rsidTr="1420BDC0" w14:paraId="0E42473A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6A7D345C" w14:textId="720F7D28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3</w:t>
            </w:r>
            <w:r w:rsidRPr="1420BDC0" w:rsidR="5B99E5B4">
              <w:rPr>
                <w:sz w:val="28"/>
                <w:szCs w:val="28"/>
                <w:vertAlign w:val="superscript"/>
              </w:rPr>
              <w:t>rd</w:t>
            </w:r>
            <w:r w:rsidRPr="1420BDC0" w:rsidR="5B99E5B4">
              <w:rPr>
                <w:sz w:val="28"/>
                <w:szCs w:val="28"/>
              </w:rPr>
              <w:t xml:space="preserve"> November </w:t>
            </w:r>
          </w:p>
        </w:tc>
        <w:tc>
          <w:tcPr>
            <w:tcW w:w="5228" w:type="dxa"/>
            <w:tcMar/>
          </w:tcPr>
          <w:p w:rsidR="251B7D71" w:rsidP="1420BDC0" w:rsidRDefault="251B7D71" w14:paraId="63FD7EBB" w14:textId="2352A6CD">
            <w:pPr>
              <w:pStyle w:val="Normal"/>
              <w:rPr>
                <w:sz w:val="28"/>
                <w:szCs w:val="28"/>
              </w:rPr>
            </w:pPr>
            <w:r w:rsidRPr="1420BDC0" w:rsidR="251B7D71">
              <w:rPr>
                <w:sz w:val="28"/>
                <w:szCs w:val="28"/>
              </w:rPr>
              <w:t>CGP booklet pages</w:t>
            </w:r>
          </w:p>
          <w:p w:rsidR="5BE8F2AB" w:rsidP="1420BDC0" w:rsidRDefault="5BE8F2AB" w14:paraId="1A5107D6" w14:textId="60A0BE76">
            <w:pPr>
              <w:pStyle w:val="Normal"/>
              <w:rPr>
                <w:sz w:val="28"/>
                <w:szCs w:val="28"/>
              </w:rPr>
            </w:pPr>
            <w:r w:rsidRPr="1420BDC0" w:rsidR="5BE8F2AB">
              <w:rPr>
                <w:sz w:val="28"/>
                <w:szCs w:val="28"/>
              </w:rPr>
              <w:t>CASE STUDY REVISION</w:t>
            </w:r>
            <w:r w:rsidRPr="1420BDC0" w:rsidR="527AF6E0">
              <w:rPr>
                <w:sz w:val="28"/>
                <w:szCs w:val="28"/>
              </w:rPr>
              <w:t>: Paper 2</w:t>
            </w:r>
          </w:p>
          <w:p w:rsidR="5BE8F2AB" w:rsidP="1420BDC0" w:rsidRDefault="5BE8F2AB" w14:paraId="0F5B1A03" w14:textId="4AFF1CC5">
            <w:pPr>
              <w:pStyle w:val="Normal"/>
              <w:rPr>
                <w:sz w:val="28"/>
                <w:szCs w:val="28"/>
              </w:rPr>
            </w:pPr>
            <w:r w:rsidRPr="1420BDC0" w:rsidR="5BE8F2AB">
              <w:rPr>
                <w:sz w:val="28"/>
                <w:szCs w:val="28"/>
              </w:rPr>
              <w:t>CEW- UK</w:t>
            </w:r>
            <w:r w:rsidRPr="1420BDC0" w:rsidR="6D0BED7B">
              <w:rPr>
                <w:sz w:val="28"/>
                <w:szCs w:val="28"/>
              </w:rPr>
              <w:t xml:space="preserve"> flash cards</w:t>
            </w:r>
          </w:p>
          <w:p w:rsidR="1420BDC0" w:rsidP="1420BDC0" w:rsidRDefault="1420BDC0" w14:paraId="76040861" w14:textId="6AEBA0B4">
            <w:pPr>
              <w:pStyle w:val="Normal"/>
              <w:rPr>
                <w:sz w:val="28"/>
                <w:szCs w:val="28"/>
              </w:rPr>
            </w:pPr>
          </w:p>
        </w:tc>
      </w:tr>
      <w:tr w:rsidR="1420BDC0" w:rsidTr="1420BDC0" w14:paraId="6FF32223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7817B4C8" w14:textId="22F100E3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10</w:t>
            </w:r>
            <w:r w:rsidRPr="1420BDC0" w:rsidR="5B99E5B4">
              <w:rPr>
                <w:sz w:val="28"/>
                <w:szCs w:val="28"/>
                <w:vertAlign w:val="superscript"/>
              </w:rPr>
              <w:t>th</w:t>
            </w:r>
            <w:r w:rsidRPr="1420BDC0" w:rsidR="5B99E5B4">
              <w:rPr>
                <w:sz w:val="28"/>
                <w:szCs w:val="28"/>
              </w:rPr>
              <w:t xml:space="preserve"> November </w:t>
            </w:r>
          </w:p>
        </w:tc>
        <w:tc>
          <w:tcPr>
            <w:tcW w:w="5228" w:type="dxa"/>
            <w:tcMar/>
          </w:tcPr>
          <w:p w:rsidR="3BFAC7D4" w:rsidP="1420BDC0" w:rsidRDefault="3BFAC7D4" w14:paraId="40424F06" w14:textId="2352A6CD">
            <w:pPr>
              <w:pStyle w:val="Normal"/>
              <w:rPr>
                <w:sz w:val="28"/>
                <w:szCs w:val="28"/>
              </w:rPr>
            </w:pPr>
            <w:r w:rsidRPr="1420BDC0" w:rsidR="3BFAC7D4">
              <w:rPr>
                <w:sz w:val="28"/>
                <w:szCs w:val="28"/>
              </w:rPr>
              <w:t>CGP booklet pages</w:t>
            </w:r>
          </w:p>
          <w:p w:rsidR="0113B5EC" w:rsidP="1420BDC0" w:rsidRDefault="0113B5EC" w14:paraId="0E5D489A" w14:textId="7BD5D0CA">
            <w:pPr>
              <w:pStyle w:val="Normal"/>
              <w:rPr>
                <w:sz w:val="28"/>
                <w:szCs w:val="28"/>
              </w:rPr>
            </w:pPr>
            <w:r w:rsidRPr="1420BDC0" w:rsidR="0113B5EC">
              <w:rPr>
                <w:sz w:val="28"/>
                <w:szCs w:val="28"/>
              </w:rPr>
              <w:t>FIELDWORK REVISION</w:t>
            </w:r>
            <w:r w:rsidRPr="1420BDC0" w:rsidR="118CE2A6">
              <w:rPr>
                <w:sz w:val="28"/>
                <w:szCs w:val="28"/>
              </w:rPr>
              <w:t xml:space="preserve">: Paper 2 </w:t>
            </w:r>
          </w:p>
          <w:p w:rsidR="0113B5EC" w:rsidP="1420BDC0" w:rsidRDefault="0113B5EC" w14:paraId="7D7891E6" w14:textId="55BBD011">
            <w:pPr>
              <w:pStyle w:val="Normal"/>
              <w:rPr>
                <w:sz w:val="28"/>
                <w:szCs w:val="28"/>
              </w:rPr>
            </w:pPr>
            <w:r w:rsidRPr="1420BDC0" w:rsidR="0113B5EC">
              <w:rPr>
                <w:sz w:val="28"/>
                <w:szCs w:val="28"/>
              </w:rPr>
              <w:t xml:space="preserve">Carding Mill Valley </w:t>
            </w:r>
            <w:r w:rsidRPr="1420BDC0" w:rsidR="24EF38AD">
              <w:rPr>
                <w:sz w:val="28"/>
                <w:szCs w:val="28"/>
              </w:rPr>
              <w:t>flash cards</w:t>
            </w:r>
          </w:p>
        </w:tc>
      </w:tr>
      <w:tr w:rsidR="1420BDC0" w:rsidTr="1420BDC0" w14:paraId="4B24D555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45565880" w14:textId="5E2E427F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17</w:t>
            </w:r>
            <w:r w:rsidRPr="1420BDC0" w:rsidR="5B99E5B4">
              <w:rPr>
                <w:sz w:val="28"/>
                <w:szCs w:val="28"/>
                <w:vertAlign w:val="superscript"/>
              </w:rPr>
              <w:t>th</w:t>
            </w:r>
            <w:r w:rsidRPr="1420BDC0" w:rsidR="5B99E5B4">
              <w:rPr>
                <w:sz w:val="28"/>
                <w:szCs w:val="28"/>
              </w:rPr>
              <w:t xml:space="preserve"> November </w:t>
            </w:r>
          </w:p>
        </w:tc>
        <w:tc>
          <w:tcPr>
            <w:tcW w:w="5228" w:type="dxa"/>
            <w:tcMar/>
          </w:tcPr>
          <w:p w:rsidR="3BFAC7D4" w:rsidP="1420BDC0" w:rsidRDefault="3BFAC7D4" w14:paraId="07872251" w14:textId="2352A6CD">
            <w:pPr>
              <w:pStyle w:val="Normal"/>
              <w:rPr>
                <w:sz w:val="28"/>
                <w:szCs w:val="28"/>
              </w:rPr>
            </w:pPr>
            <w:r w:rsidRPr="1420BDC0" w:rsidR="3BFAC7D4">
              <w:rPr>
                <w:sz w:val="28"/>
                <w:szCs w:val="28"/>
              </w:rPr>
              <w:t>CGP booklet pages</w:t>
            </w:r>
          </w:p>
          <w:p w:rsidR="52027C6F" w:rsidP="1420BDC0" w:rsidRDefault="52027C6F" w14:paraId="3C23D308" w14:textId="60851B0D">
            <w:pPr>
              <w:pStyle w:val="Normal"/>
              <w:rPr>
                <w:sz w:val="28"/>
                <w:szCs w:val="28"/>
              </w:rPr>
            </w:pPr>
            <w:r w:rsidRPr="1420BDC0" w:rsidR="52027C6F">
              <w:rPr>
                <w:sz w:val="28"/>
                <w:szCs w:val="28"/>
              </w:rPr>
              <w:t>River Severn Flash Cards</w:t>
            </w:r>
            <w:r w:rsidRPr="1420BDC0" w:rsidR="6816B132">
              <w:rPr>
                <w:sz w:val="28"/>
                <w:szCs w:val="28"/>
              </w:rPr>
              <w:t xml:space="preserve">: Paper 1 </w:t>
            </w:r>
          </w:p>
        </w:tc>
      </w:tr>
      <w:tr w:rsidR="1420BDC0" w:rsidTr="1420BDC0" w14:paraId="089E7C2C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098035DB" w14:textId="35422F9B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24</w:t>
            </w:r>
            <w:r w:rsidRPr="1420BDC0" w:rsidR="5B99E5B4">
              <w:rPr>
                <w:sz w:val="28"/>
                <w:szCs w:val="28"/>
                <w:vertAlign w:val="superscript"/>
              </w:rPr>
              <w:t>th</w:t>
            </w:r>
            <w:r w:rsidRPr="1420BDC0" w:rsidR="5B99E5B4">
              <w:rPr>
                <w:sz w:val="28"/>
                <w:szCs w:val="28"/>
              </w:rPr>
              <w:t xml:space="preserve"> November </w:t>
            </w:r>
          </w:p>
        </w:tc>
        <w:tc>
          <w:tcPr>
            <w:tcW w:w="5228" w:type="dxa"/>
            <w:tcMar/>
          </w:tcPr>
          <w:p w:rsidR="5B99E5B4" w:rsidP="1420BDC0" w:rsidRDefault="5B99E5B4" w14:paraId="1B7F5F3D" w14:textId="6DE5098B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Mock Week 1</w:t>
            </w:r>
          </w:p>
        </w:tc>
      </w:tr>
      <w:tr w:rsidR="1420BDC0" w:rsidTr="1420BDC0" w14:paraId="59E8DBBD">
        <w:trPr>
          <w:trHeight w:val="300"/>
        </w:trPr>
        <w:tc>
          <w:tcPr>
            <w:tcW w:w="5228" w:type="dxa"/>
            <w:tcMar/>
          </w:tcPr>
          <w:p w:rsidR="5B99E5B4" w:rsidP="1420BDC0" w:rsidRDefault="5B99E5B4" w14:paraId="15B84D5C" w14:textId="1C5A7697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1</w:t>
            </w:r>
            <w:r w:rsidRPr="1420BDC0" w:rsidR="5B99E5B4">
              <w:rPr>
                <w:sz w:val="28"/>
                <w:szCs w:val="28"/>
                <w:vertAlign w:val="superscript"/>
              </w:rPr>
              <w:t>st</w:t>
            </w:r>
            <w:r w:rsidRPr="1420BDC0" w:rsidR="5B99E5B4">
              <w:rPr>
                <w:sz w:val="28"/>
                <w:szCs w:val="28"/>
              </w:rPr>
              <w:t xml:space="preserve"> December </w:t>
            </w:r>
          </w:p>
        </w:tc>
        <w:tc>
          <w:tcPr>
            <w:tcW w:w="5228" w:type="dxa"/>
            <w:tcMar/>
          </w:tcPr>
          <w:p w:rsidR="5B99E5B4" w:rsidP="1420BDC0" w:rsidRDefault="5B99E5B4" w14:paraId="45400D74" w14:textId="2F944ED1">
            <w:pPr>
              <w:pStyle w:val="Normal"/>
              <w:rPr>
                <w:sz w:val="28"/>
                <w:szCs w:val="28"/>
              </w:rPr>
            </w:pPr>
            <w:r w:rsidRPr="1420BDC0" w:rsidR="5B99E5B4">
              <w:rPr>
                <w:sz w:val="28"/>
                <w:szCs w:val="28"/>
              </w:rPr>
              <w:t>Mock Week 2</w:t>
            </w:r>
          </w:p>
        </w:tc>
      </w:tr>
    </w:tbl>
    <w:p w:rsidRPr="00E34AE3" w:rsidR="00B3077F" w:rsidP="4FB00867" w:rsidRDefault="00B3077F" w14:paraId="172E626C" w14:textId="777777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5B99E5B4" w:rsidP="1420BDC0" w:rsidRDefault="5B99E5B4" w14:paraId="08E4782F" w14:textId="0AC37570">
      <w:pPr>
        <w:spacing w:after="0" w:line="240" w:lineRule="auto"/>
        <w:rPr>
          <w:sz w:val="28"/>
          <w:szCs w:val="28"/>
        </w:rPr>
      </w:pPr>
      <w:r w:rsidRPr="1420BDC0" w:rsidR="5B99E5B4">
        <w:rPr>
          <w:sz w:val="28"/>
          <w:szCs w:val="28"/>
        </w:rPr>
        <w:t xml:space="preserve">You need </w:t>
      </w:r>
      <w:r w:rsidRPr="1420BDC0" w:rsidR="5B99E5B4">
        <w:rPr>
          <w:sz w:val="28"/>
          <w:szCs w:val="28"/>
        </w:rPr>
        <w:t>to:</w:t>
      </w:r>
      <w:r w:rsidRPr="1420BDC0" w:rsidR="5B99E5B4">
        <w:rPr>
          <w:sz w:val="28"/>
          <w:szCs w:val="28"/>
        </w:rPr>
        <w:t xml:space="preserve"> </w:t>
      </w:r>
    </w:p>
    <w:p w:rsidR="5B99E5B4" w:rsidP="1420BDC0" w:rsidRDefault="5B99E5B4" w14:paraId="3109E722" w14:textId="62D63792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1420BDC0" w:rsidR="5B99E5B4">
        <w:rPr>
          <w:sz w:val="28"/>
          <w:szCs w:val="28"/>
        </w:rPr>
        <w:t>If you are absent, please copy up into your booklet</w:t>
      </w:r>
    </w:p>
    <w:p w:rsidR="5B99E5B4" w:rsidP="1420BDC0" w:rsidRDefault="5B99E5B4" w14:paraId="691AAAE5" w14:textId="3A0C387B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2BA52B91" w:rsidR="5B99E5B4">
        <w:rPr>
          <w:sz w:val="28"/>
          <w:szCs w:val="28"/>
        </w:rPr>
        <w:t>Use the knowledge organ</w:t>
      </w:r>
      <w:r w:rsidRPr="2BA52B91" w:rsidR="250F53ED">
        <w:rPr>
          <w:sz w:val="28"/>
          <w:szCs w:val="28"/>
        </w:rPr>
        <w:t>i</w:t>
      </w:r>
      <w:r w:rsidRPr="2BA52B91" w:rsidR="5B99E5B4">
        <w:rPr>
          <w:sz w:val="28"/>
          <w:szCs w:val="28"/>
        </w:rPr>
        <w:t>sers to track your confidence in topics</w:t>
      </w:r>
    </w:p>
    <w:p w:rsidR="5B99E5B4" w:rsidP="1420BDC0" w:rsidRDefault="5B99E5B4" w14:paraId="7BADBEE5" w14:textId="5DDBB3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420BDC0" w:rsidR="5B99E5B4">
        <w:rPr>
          <w:sz w:val="28"/>
          <w:szCs w:val="28"/>
        </w:rPr>
        <w:t xml:space="preserve">If you </w:t>
      </w:r>
      <w:r w:rsidRPr="1420BDC0" w:rsidR="5B99E5B4">
        <w:rPr>
          <w:sz w:val="28"/>
          <w:szCs w:val="28"/>
        </w:rPr>
        <w:t>identify</w:t>
      </w:r>
      <w:r w:rsidRPr="1420BDC0" w:rsidR="5B99E5B4">
        <w:rPr>
          <w:sz w:val="28"/>
          <w:szCs w:val="28"/>
        </w:rPr>
        <w:t xml:space="preserve"> a gap, you need to revise it or please ask me</w:t>
      </w:r>
      <w:r w:rsidRPr="1420BDC0" w:rsidR="5B99E5B4">
        <w:rPr>
          <w:sz w:val="28"/>
          <w:szCs w:val="28"/>
        </w:rPr>
        <w:t xml:space="preserve"> </w:t>
      </w:r>
    </w:p>
    <w:p w:rsidR="5B99E5B4" w:rsidP="1420BDC0" w:rsidRDefault="5B99E5B4" w14:paraId="1446FD28" w14:textId="1202D669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2BA52B91" w:rsidR="5B99E5B4">
        <w:rPr>
          <w:sz w:val="28"/>
          <w:szCs w:val="28"/>
        </w:rPr>
        <w:t xml:space="preserve">Intervention sessions are </w:t>
      </w:r>
      <w:r w:rsidRPr="2BA52B91" w:rsidR="5B99E5B4">
        <w:rPr>
          <w:sz w:val="28"/>
          <w:szCs w:val="28"/>
        </w:rPr>
        <w:t>running,</w:t>
      </w:r>
      <w:r w:rsidRPr="2BA52B91" w:rsidR="5B99E5B4">
        <w:rPr>
          <w:sz w:val="28"/>
          <w:szCs w:val="28"/>
        </w:rPr>
        <w:t xml:space="preserve"> you are still welcome to pop in for support if you are not on the list</w:t>
      </w:r>
      <w:r w:rsidRPr="2BA52B91" w:rsidR="1E619340">
        <w:rPr>
          <w:sz w:val="28"/>
          <w:szCs w:val="28"/>
        </w:rPr>
        <w:t xml:space="preserve"> (we are around Mon/ Weds and Thurs lunches running these</w:t>
      </w:r>
      <w:r w:rsidRPr="2BA52B91" w:rsidR="638A2B5A">
        <w:rPr>
          <w:sz w:val="28"/>
          <w:szCs w:val="28"/>
        </w:rPr>
        <w:t>)</w:t>
      </w:r>
      <w:r w:rsidRPr="2BA52B91" w:rsidR="1E619340">
        <w:rPr>
          <w:sz w:val="28"/>
          <w:szCs w:val="28"/>
        </w:rPr>
        <w:t>.</w:t>
      </w:r>
    </w:p>
    <w:p w:rsidR="5B99E5B4" w:rsidP="1420BDC0" w:rsidRDefault="5B99E5B4" w14:paraId="6D023220" w14:textId="0D329EA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420BDC0" w:rsidR="5B99E5B4">
        <w:rPr>
          <w:sz w:val="28"/>
          <w:szCs w:val="28"/>
        </w:rPr>
        <w:t xml:space="preserve">I will work on closing gaps </w:t>
      </w:r>
      <w:r w:rsidRPr="1420BDC0" w:rsidR="3D913338">
        <w:rPr>
          <w:sz w:val="28"/>
          <w:szCs w:val="28"/>
        </w:rPr>
        <w:t>in</w:t>
      </w:r>
      <w:r w:rsidRPr="1420BDC0" w:rsidR="5B99E5B4">
        <w:rPr>
          <w:sz w:val="28"/>
          <w:szCs w:val="28"/>
        </w:rPr>
        <w:t xml:space="preserve"> knowledge and working through misconceptions in lesson time and through homework set. </w:t>
      </w:r>
    </w:p>
    <w:p w:rsidRPr="00E34AE3" w:rsidR="00694350" w:rsidP="2E0FB522" w:rsidRDefault="00694350" w14:paraId="59713885" w14:textId="6C957310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Pr="00E34AE3" w:rsidR="00694350" w:rsidP="00694350" w:rsidRDefault="00694350" w14:paraId="7AF033C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3"/>
          <w:szCs w:val="23"/>
        </w:rPr>
      </w:pPr>
    </w:p>
    <w:p w:rsidRPr="00E34AE3" w:rsidR="00E34AE3" w:rsidP="00694350" w:rsidRDefault="00E34AE3" w14:paraId="401147E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Pr="00694350" w:rsidR="00694350" w:rsidP="00694350" w:rsidRDefault="00694350" w14:paraId="583193A2" w14:textId="123C7319"/>
    <w:sectPr w:rsidRPr="00694350" w:rsidR="00694350" w:rsidSect="00F438AC"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1700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50"/>
    <w:rsid w:val="000D3AD9"/>
    <w:rsid w:val="00100964"/>
    <w:rsid w:val="001A3D44"/>
    <w:rsid w:val="00247FE9"/>
    <w:rsid w:val="002E5554"/>
    <w:rsid w:val="00365D7D"/>
    <w:rsid w:val="003B0E4C"/>
    <w:rsid w:val="00425B10"/>
    <w:rsid w:val="00477576"/>
    <w:rsid w:val="005A448F"/>
    <w:rsid w:val="00694350"/>
    <w:rsid w:val="00754469"/>
    <w:rsid w:val="007E177C"/>
    <w:rsid w:val="00983750"/>
    <w:rsid w:val="009B2218"/>
    <w:rsid w:val="009D321D"/>
    <w:rsid w:val="009F585F"/>
    <w:rsid w:val="00A21D34"/>
    <w:rsid w:val="00AC25F5"/>
    <w:rsid w:val="00AD1454"/>
    <w:rsid w:val="00B3077F"/>
    <w:rsid w:val="00B505D2"/>
    <w:rsid w:val="00B608DE"/>
    <w:rsid w:val="00BF5BB5"/>
    <w:rsid w:val="00C23FC2"/>
    <w:rsid w:val="00DE42C8"/>
    <w:rsid w:val="00E16987"/>
    <w:rsid w:val="00E34AE3"/>
    <w:rsid w:val="00EF63AD"/>
    <w:rsid w:val="00F438AC"/>
    <w:rsid w:val="0113B5EC"/>
    <w:rsid w:val="03294936"/>
    <w:rsid w:val="0452AC1D"/>
    <w:rsid w:val="08D3DCD6"/>
    <w:rsid w:val="0AB3409D"/>
    <w:rsid w:val="0F49DF40"/>
    <w:rsid w:val="117ABEEF"/>
    <w:rsid w:val="118CE2A6"/>
    <w:rsid w:val="12300FAE"/>
    <w:rsid w:val="12E09221"/>
    <w:rsid w:val="1420BDC0"/>
    <w:rsid w:val="14C0357F"/>
    <w:rsid w:val="15FC9E98"/>
    <w:rsid w:val="19DCAF16"/>
    <w:rsid w:val="1BE31BC8"/>
    <w:rsid w:val="1E0219D2"/>
    <w:rsid w:val="1E5A61FC"/>
    <w:rsid w:val="1E619340"/>
    <w:rsid w:val="24EF38AD"/>
    <w:rsid w:val="250F53ED"/>
    <w:rsid w:val="251B7D71"/>
    <w:rsid w:val="26748FE3"/>
    <w:rsid w:val="29B16A09"/>
    <w:rsid w:val="2A2E92F1"/>
    <w:rsid w:val="2B3CF32E"/>
    <w:rsid w:val="2B6D60A7"/>
    <w:rsid w:val="2BA52B91"/>
    <w:rsid w:val="2E0FB522"/>
    <w:rsid w:val="2EBE0B94"/>
    <w:rsid w:val="31BB66DA"/>
    <w:rsid w:val="326916BC"/>
    <w:rsid w:val="3272C5B9"/>
    <w:rsid w:val="34479C35"/>
    <w:rsid w:val="35DCC92B"/>
    <w:rsid w:val="3685F93B"/>
    <w:rsid w:val="3982ECAE"/>
    <w:rsid w:val="39F9F306"/>
    <w:rsid w:val="3B67C96D"/>
    <w:rsid w:val="3B7E0DA6"/>
    <w:rsid w:val="3BFAC7D4"/>
    <w:rsid w:val="3D913338"/>
    <w:rsid w:val="3E11ABD2"/>
    <w:rsid w:val="3EE93089"/>
    <w:rsid w:val="4366E9FC"/>
    <w:rsid w:val="44A77AB6"/>
    <w:rsid w:val="4A8B61DD"/>
    <w:rsid w:val="4C5825B9"/>
    <w:rsid w:val="4FB00867"/>
    <w:rsid w:val="50F9DD9B"/>
    <w:rsid w:val="52027C6F"/>
    <w:rsid w:val="527AF6E0"/>
    <w:rsid w:val="53F454B8"/>
    <w:rsid w:val="543EF74C"/>
    <w:rsid w:val="5B99E5B4"/>
    <w:rsid w:val="5BE8F2AB"/>
    <w:rsid w:val="5F5B01F8"/>
    <w:rsid w:val="5FF91AF6"/>
    <w:rsid w:val="638A2B5A"/>
    <w:rsid w:val="63BC9365"/>
    <w:rsid w:val="64326F81"/>
    <w:rsid w:val="66DA4747"/>
    <w:rsid w:val="66FFA9B4"/>
    <w:rsid w:val="6816B132"/>
    <w:rsid w:val="68306EEA"/>
    <w:rsid w:val="6B575C4B"/>
    <w:rsid w:val="6D0BED7B"/>
    <w:rsid w:val="6ED8DA81"/>
    <w:rsid w:val="6EE7D0A7"/>
    <w:rsid w:val="71B3368D"/>
    <w:rsid w:val="7570EEEC"/>
    <w:rsid w:val="770FCF0F"/>
    <w:rsid w:val="77D53765"/>
    <w:rsid w:val="79821391"/>
    <w:rsid w:val="7B8612B9"/>
    <w:rsid w:val="7CBE22D3"/>
    <w:rsid w:val="7FD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C686"/>
  <w15:chartTrackingRefBased/>
  <w15:docId w15:val="{DFDC23CB-4DDD-4895-8E60-BA0D3B10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4350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420BDC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20d5ceed9dae41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7561AB51DF428788596ACB76AD16" ma:contentTypeVersion="" ma:contentTypeDescription="Create a new document." ma:contentTypeScope="" ma:versionID="fd2bf89815a3d08e1333e865a571437c">
  <xsd:schema xmlns:xsd="http://www.w3.org/2001/XMLSchema" xmlns:xs="http://www.w3.org/2001/XMLSchema" xmlns:p="http://schemas.microsoft.com/office/2006/metadata/properties" xmlns:ns2="82762546-134f-435b-a3d8-01776a5e047b" xmlns:ns3="67fdbd2b-1973-427c-bffa-6d718ee9b636" xmlns:ns4="3c6552ff-e203-492b-9a4a-86c2b1ce869f" targetNamespace="http://schemas.microsoft.com/office/2006/metadata/properties" ma:root="true" ma:fieldsID="00672294dec573198491a2eeb19b4524" ns2:_="" ns3:_="" ns4:_="">
    <xsd:import namespace="82762546-134f-435b-a3d8-01776a5e047b"/>
    <xsd:import namespace="67fdbd2b-1973-427c-bffa-6d718ee9b636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2546-134f-435b-a3d8-01776a5e0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bd2b-1973-427c-bffa-6d718ee9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9F64BCF-503F-4F2E-86A0-989497ECA44D}" ma:internalName="TaxCatchAll" ma:showField="CatchAllData" ma:web="{67fdbd2b-1973-427c-bffa-6d718ee9b6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62546-134f-435b-a3d8-01776a5e047b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93B9ABE4-B18B-48A0-BA31-EA49DB789E2F}"/>
</file>

<file path=customXml/itemProps2.xml><?xml version="1.0" encoding="utf-8"?>
<ds:datastoreItem xmlns:ds="http://schemas.openxmlformats.org/officeDocument/2006/customXml" ds:itemID="{F803E49B-3E95-4B0E-B231-6BE6A6726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17B86-E9DA-4F1A-97B8-A6702E9C4BB0}">
  <ds:schemaRefs>
    <ds:schemaRef ds:uri="http://schemas.microsoft.com/office/2006/metadata/properties"/>
    <ds:schemaRef ds:uri="http://schemas.microsoft.com/office/infopath/2007/PartnerControls"/>
    <ds:schemaRef ds:uri="d7cd0565-e1b4-43d7-8e56-f8e46d2839fd"/>
    <ds:schemaRef ds:uri="b0afdfc7-ef19-41b0-b089-4794da5f47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Four Stones MAT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Horseman</dc:creator>
  <cp:keywords/>
  <dc:description/>
  <cp:lastModifiedBy>Phillips, Lucy</cp:lastModifiedBy>
  <cp:revision>18</cp:revision>
  <dcterms:created xsi:type="dcterms:W3CDTF">2025-09-30T19:00:00Z</dcterms:created>
  <dcterms:modified xsi:type="dcterms:W3CDTF">2025-10-08T12:20:16Z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0x01010002147561AB51DF428788596ACB76AD16</vt:lpwstr>
  </property>
  <property fmtid="{D5CDD505-2E9C-101B-9397-08002B2CF9AE}" pid="3" name="MediaServiceImageTags">
    <vt:lpwstr/>
  </property>
</Properties>
</file>